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7" w:rsidRDefault="00256967" w:rsidP="004A2366">
      <w:pPr>
        <w:jc w:val="right"/>
        <w:rPr>
          <w:sz w:val="28"/>
          <w:szCs w:val="28"/>
          <w:lang w:val="uk-UA"/>
        </w:rPr>
      </w:pPr>
    </w:p>
    <w:p w:rsidR="00404E88" w:rsidRDefault="00404E88" w:rsidP="004A236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404E88" w:rsidRDefault="00404E88" w:rsidP="004A236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Чернігівської районної ради</w:t>
      </w:r>
    </w:p>
    <w:p w:rsidR="00404E88" w:rsidRDefault="003C21BB" w:rsidP="004A2366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__</w:t>
      </w:r>
      <w:r w:rsidR="00404E88">
        <w:rPr>
          <w:sz w:val="28"/>
          <w:lang w:val="uk-UA"/>
        </w:rPr>
        <w:t>_________ 201</w:t>
      </w:r>
      <w:r>
        <w:rPr>
          <w:sz w:val="28"/>
          <w:lang w:val="uk-UA"/>
        </w:rPr>
        <w:t>6</w:t>
      </w:r>
      <w:r w:rsidR="00847FFE">
        <w:rPr>
          <w:sz w:val="28"/>
          <w:lang w:val="uk-UA"/>
        </w:rPr>
        <w:t xml:space="preserve"> </w:t>
      </w:r>
      <w:r w:rsidR="00404E88">
        <w:rPr>
          <w:sz w:val="28"/>
          <w:lang w:val="uk-UA"/>
        </w:rPr>
        <w:t xml:space="preserve">року </w:t>
      </w:r>
    </w:p>
    <w:p w:rsidR="002704C9" w:rsidRDefault="00404E88" w:rsidP="008F07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2704C9">
        <w:rPr>
          <w:sz w:val="28"/>
          <w:szCs w:val="28"/>
          <w:lang w:val="uk-UA"/>
        </w:rPr>
        <w:t xml:space="preserve"> Про стан організації харчування дітей</w:t>
      </w:r>
    </w:p>
    <w:p w:rsidR="00404E88" w:rsidRDefault="002704C9" w:rsidP="008F07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загальноосвітніх навчальних закладах району</w:t>
      </w:r>
      <w:r w:rsidR="00847FFE">
        <w:rPr>
          <w:sz w:val="28"/>
          <w:szCs w:val="28"/>
          <w:lang w:val="uk-UA"/>
        </w:rPr>
        <w:t>»</w:t>
      </w:r>
    </w:p>
    <w:p w:rsidR="00404E88" w:rsidRDefault="00404E88" w:rsidP="004A2366">
      <w:pPr>
        <w:jc w:val="right"/>
        <w:rPr>
          <w:sz w:val="28"/>
          <w:szCs w:val="28"/>
          <w:lang w:val="uk-UA"/>
        </w:rPr>
      </w:pPr>
    </w:p>
    <w:p w:rsidR="00256967" w:rsidRDefault="00256967" w:rsidP="00847FFE">
      <w:pPr>
        <w:jc w:val="center"/>
        <w:rPr>
          <w:b/>
          <w:sz w:val="28"/>
          <w:szCs w:val="28"/>
          <w:lang w:val="uk-UA"/>
        </w:rPr>
      </w:pPr>
    </w:p>
    <w:p w:rsidR="00256967" w:rsidRDefault="00256967" w:rsidP="00847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2704C9" w:rsidRDefault="00256967" w:rsidP="00847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C21BB">
        <w:rPr>
          <w:b/>
          <w:sz w:val="28"/>
          <w:szCs w:val="28"/>
          <w:lang w:val="uk-UA"/>
        </w:rPr>
        <w:t>ро</w:t>
      </w:r>
      <w:r w:rsidR="00847FFE" w:rsidRPr="00847FFE">
        <w:rPr>
          <w:b/>
          <w:sz w:val="28"/>
          <w:szCs w:val="28"/>
          <w:lang w:val="uk-UA"/>
        </w:rPr>
        <w:t xml:space="preserve"> </w:t>
      </w:r>
      <w:r w:rsidR="002704C9">
        <w:rPr>
          <w:b/>
          <w:sz w:val="28"/>
          <w:szCs w:val="28"/>
          <w:lang w:val="uk-UA"/>
        </w:rPr>
        <w:t xml:space="preserve"> </w:t>
      </w:r>
      <w:r w:rsidR="002704C9" w:rsidRPr="002704C9">
        <w:rPr>
          <w:b/>
          <w:sz w:val="28"/>
          <w:szCs w:val="28"/>
          <w:lang w:val="uk-UA"/>
        </w:rPr>
        <w:t xml:space="preserve">стан організації харчування дітей </w:t>
      </w:r>
    </w:p>
    <w:p w:rsidR="00847FFE" w:rsidRPr="00847FFE" w:rsidRDefault="002704C9" w:rsidP="00847FFE">
      <w:pPr>
        <w:jc w:val="center"/>
        <w:rPr>
          <w:b/>
          <w:sz w:val="28"/>
          <w:szCs w:val="28"/>
          <w:lang w:val="uk-UA"/>
        </w:rPr>
      </w:pPr>
      <w:r w:rsidRPr="002704C9">
        <w:rPr>
          <w:b/>
          <w:sz w:val="28"/>
          <w:szCs w:val="28"/>
          <w:lang w:val="uk-UA"/>
        </w:rPr>
        <w:t>у загальноосвітніх навчальних закладах району</w:t>
      </w:r>
    </w:p>
    <w:p w:rsidR="00404E88" w:rsidRDefault="00404E88" w:rsidP="006456FF">
      <w:pPr>
        <w:jc w:val="right"/>
        <w:rPr>
          <w:sz w:val="28"/>
          <w:lang w:val="uk-UA"/>
        </w:rPr>
      </w:pP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563FC">
        <w:rPr>
          <w:sz w:val="28"/>
          <w:szCs w:val="28"/>
          <w:shd w:val="clear" w:color="auto" w:fill="FFFFFF"/>
          <w:lang w:val="uk-UA"/>
        </w:rPr>
        <w:t xml:space="preserve">Одним з першочергових завдань органів державної виконавчої влади, органів місцевого самоврядування є організація збалансованого харчування дітей в навчальних закладах освіти району. </w:t>
      </w: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563FC">
        <w:rPr>
          <w:sz w:val="28"/>
          <w:szCs w:val="28"/>
          <w:shd w:val="clear" w:color="auto" w:fill="FFFFFF"/>
          <w:lang w:val="uk-UA"/>
        </w:rPr>
        <w:t>Харчування дітей організовано на виконання статті 25 Закону України «Про освіту», пункту 3 статті 32 Закону України «Про загальну середню освіту», статті 5 Закону України «Про охорону дитинства», Закону України «Про правовий режим території, що зазнала радіоактивного забруднення внаслідок Чорнобильської катастрофи», нормативно-правових актів Кабінету Міністрів України.</w:t>
      </w:r>
      <w:r w:rsidRPr="00E563FC">
        <w:rPr>
          <w:sz w:val="28"/>
          <w:szCs w:val="28"/>
          <w:lang w:val="uk-UA"/>
        </w:rPr>
        <w:br/>
        <w:t xml:space="preserve">         </w:t>
      </w:r>
      <w:r w:rsidRPr="00E563FC">
        <w:rPr>
          <w:sz w:val="28"/>
          <w:szCs w:val="28"/>
        </w:rPr>
        <w:t xml:space="preserve">У 2016 </w:t>
      </w:r>
      <w:proofErr w:type="spellStart"/>
      <w:r w:rsidRPr="00E563FC">
        <w:rPr>
          <w:sz w:val="28"/>
          <w:szCs w:val="28"/>
        </w:rPr>
        <w:t>році</w:t>
      </w:r>
      <w:proofErr w:type="spellEnd"/>
      <w:r w:rsidRPr="00E563FC">
        <w:rPr>
          <w:sz w:val="28"/>
          <w:szCs w:val="28"/>
        </w:rPr>
        <w:t xml:space="preserve"> в </w:t>
      </w:r>
      <w:proofErr w:type="spellStart"/>
      <w:r w:rsidRPr="00E563FC">
        <w:rPr>
          <w:sz w:val="28"/>
          <w:szCs w:val="28"/>
        </w:rPr>
        <w:t>районі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функціон</w:t>
      </w:r>
      <w:r w:rsidRPr="00E563FC">
        <w:rPr>
          <w:sz w:val="28"/>
          <w:szCs w:val="28"/>
          <w:shd w:val="clear" w:color="auto" w:fill="FFFFFF"/>
        </w:rPr>
        <w:t>ує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44 </w:t>
      </w:r>
      <w:proofErr w:type="spellStart"/>
      <w:r w:rsidRPr="00E563FC">
        <w:rPr>
          <w:sz w:val="28"/>
          <w:szCs w:val="28"/>
          <w:shd w:val="clear" w:color="auto" w:fill="FFFFFF"/>
        </w:rPr>
        <w:t>загальноосвітні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навчальні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заклади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У 39 </w:t>
      </w:r>
      <w:proofErr w:type="spellStart"/>
      <w:r w:rsidRPr="00E563FC">
        <w:rPr>
          <w:sz w:val="28"/>
          <w:szCs w:val="28"/>
          <w:shd w:val="clear" w:color="auto" w:fill="FFFFFF"/>
        </w:rPr>
        <w:t>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них </w:t>
      </w:r>
      <w:proofErr w:type="spellStart"/>
      <w:r w:rsidRPr="00E563FC">
        <w:rPr>
          <w:sz w:val="28"/>
          <w:szCs w:val="28"/>
          <w:shd w:val="clear" w:color="auto" w:fill="FFFFFF"/>
        </w:rPr>
        <w:t>працюють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шкільні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їдальні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3949 </w:t>
      </w:r>
      <w:proofErr w:type="spellStart"/>
      <w:r w:rsidRPr="00E563FC">
        <w:rPr>
          <w:sz w:val="28"/>
          <w:szCs w:val="28"/>
          <w:shd w:val="clear" w:color="auto" w:fill="FFFFFF"/>
        </w:rPr>
        <w:t>школярів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охоплені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різними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видами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що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становить 99,8% </w:t>
      </w:r>
      <w:proofErr w:type="spellStart"/>
      <w:r w:rsidRPr="00E563FC">
        <w:rPr>
          <w:sz w:val="28"/>
          <w:szCs w:val="28"/>
          <w:shd w:val="clear" w:color="auto" w:fill="FFFFFF"/>
        </w:rPr>
        <w:t>від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загальної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кількості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дітей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більше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ніж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E563FC">
        <w:rPr>
          <w:sz w:val="28"/>
          <w:szCs w:val="28"/>
          <w:shd w:val="clear" w:color="auto" w:fill="FFFFFF"/>
        </w:rPr>
        <w:t>минулий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рік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на 5,8%.</w:t>
      </w: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E563FC">
        <w:rPr>
          <w:sz w:val="28"/>
          <w:szCs w:val="28"/>
          <w:shd w:val="clear" w:color="auto" w:fill="FFFFFF"/>
        </w:rPr>
        <w:t>Гаряче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отримують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3830 </w:t>
      </w:r>
      <w:proofErr w:type="spellStart"/>
      <w:r w:rsidRPr="00E563FC">
        <w:rPr>
          <w:sz w:val="28"/>
          <w:szCs w:val="28"/>
          <w:shd w:val="clear" w:color="auto" w:fill="FFFFFF"/>
        </w:rPr>
        <w:t>учні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що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становить 97% </w:t>
      </w:r>
      <w:proofErr w:type="spellStart"/>
      <w:r w:rsidRPr="00E563FC">
        <w:rPr>
          <w:sz w:val="28"/>
          <w:szCs w:val="28"/>
          <w:shd w:val="clear" w:color="auto" w:fill="FFFFFF"/>
        </w:rPr>
        <w:t>від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загальної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кількості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що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охоплені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усіма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видами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563FC">
        <w:rPr>
          <w:sz w:val="28"/>
          <w:szCs w:val="28"/>
          <w:shd w:val="clear" w:color="auto" w:fill="FFFFFF"/>
        </w:rPr>
        <w:t>Із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них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1-4 </w:t>
      </w:r>
      <w:proofErr w:type="spellStart"/>
      <w:r w:rsidRPr="00E563FC">
        <w:rPr>
          <w:sz w:val="28"/>
          <w:szCs w:val="28"/>
          <w:shd w:val="clear" w:color="auto" w:fill="FFFFFF"/>
        </w:rPr>
        <w:t>класів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– 1624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(96,2%),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5 - 9 </w:t>
      </w:r>
      <w:proofErr w:type="spellStart"/>
      <w:r w:rsidRPr="00E563FC">
        <w:rPr>
          <w:sz w:val="28"/>
          <w:szCs w:val="28"/>
          <w:shd w:val="clear" w:color="auto" w:fill="FFFFFF"/>
        </w:rPr>
        <w:t>класів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– 1769 (96,8%),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10-11 </w:t>
      </w:r>
      <w:proofErr w:type="spellStart"/>
      <w:r w:rsidRPr="00E563FC">
        <w:rPr>
          <w:sz w:val="28"/>
          <w:szCs w:val="28"/>
          <w:shd w:val="clear" w:color="auto" w:fill="FFFFFF"/>
        </w:rPr>
        <w:t>класів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437 (99,8%). </w:t>
      </w: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</w:rPr>
      </w:pPr>
      <w:r w:rsidRPr="00E563FC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E563FC">
        <w:rPr>
          <w:sz w:val="28"/>
          <w:szCs w:val="28"/>
          <w:shd w:val="clear" w:color="auto" w:fill="FFFFFF"/>
        </w:rPr>
        <w:t>виконання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Закону </w:t>
      </w:r>
      <w:proofErr w:type="spellStart"/>
      <w:r w:rsidRPr="00E563FC">
        <w:rPr>
          <w:sz w:val="28"/>
          <w:szCs w:val="28"/>
          <w:shd w:val="clear" w:color="auto" w:fill="FFFFFF"/>
        </w:rPr>
        <w:t>України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Pr="00E563FC">
        <w:rPr>
          <w:sz w:val="28"/>
          <w:szCs w:val="28"/>
          <w:shd w:val="clear" w:color="auto" w:fill="FFFFFF"/>
        </w:rPr>
        <w:t>державну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соціальну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допомогу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малозабезпеченим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сім’ям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3FC">
        <w:rPr>
          <w:sz w:val="28"/>
          <w:szCs w:val="28"/>
          <w:shd w:val="clear" w:color="auto" w:fill="FFFFFF"/>
        </w:rPr>
        <w:t>дітям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пільгової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категорії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E563FC">
        <w:rPr>
          <w:sz w:val="28"/>
          <w:szCs w:val="28"/>
          <w:shd w:val="clear" w:color="auto" w:fill="FFFFFF"/>
        </w:rPr>
        <w:t>щорічно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згідно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розпорядження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голови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районної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державної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адміністрації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у </w:t>
      </w:r>
      <w:proofErr w:type="spellStart"/>
      <w:r w:rsidRPr="00E563FC">
        <w:rPr>
          <w:sz w:val="28"/>
          <w:szCs w:val="28"/>
          <w:shd w:val="clear" w:color="auto" w:fill="FFFFFF"/>
        </w:rPr>
        <w:t>районі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організовуються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безоплатні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обіди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1-4 </w:t>
      </w:r>
      <w:proofErr w:type="spellStart"/>
      <w:r w:rsidRPr="00E563FC">
        <w:rPr>
          <w:sz w:val="28"/>
          <w:szCs w:val="28"/>
          <w:shd w:val="clear" w:color="auto" w:fill="FFFFFF"/>
        </w:rPr>
        <w:t>класів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1-11 </w:t>
      </w:r>
      <w:proofErr w:type="spellStart"/>
      <w:r w:rsidRPr="00E563FC">
        <w:rPr>
          <w:sz w:val="28"/>
          <w:szCs w:val="28"/>
          <w:shd w:val="clear" w:color="auto" w:fill="FFFFFF"/>
        </w:rPr>
        <w:t>класів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із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числа </w:t>
      </w:r>
      <w:proofErr w:type="spellStart"/>
      <w:r w:rsidRPr="00E563FC">
        <w:rPr>
          <w:sz w:val="28"/>
          <w:szCs w:val="28"/>
          <w:shd w:val="clear" w:color="auto" w:fill="FFFFFF"/>
        </w:rPr>
        <w:t>дітей-сиріт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дітей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позбавлених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батьківського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піклування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та </w:t>
      </w:r>
      <w:proofErr w:type="spellStart"/>
      <w:r w:rsidRPr="00E563FC">
        <w:rPr>
          <w:sz w:val="28"/>
          <w:szCs w:val="28"/>
          <w:shd w:val="clear" w:color="auto" w:fill="FFFFFF"/>
        </w:rPr>
        <w:t>дітей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із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малозабезпечених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родин. У 2015 </w:t>
      </w:r>
      <w:proofErr w:type="spellStart"/>
      <w:r w:rsidRPr="00E563FC">
        <w:rPr>
          <w:sz w:val="28"/>
          <w:szCs w:val="28"/>
          <w:shd w:val="clear" w:color="auto" w:fill="FFFFFF"/>
        </w:rPr>
        <w:t>році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вартість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обідів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становила 7,30 </w:t>
      </w:r>
      <w:proofErr w:type="spellStart"/>
      <w:r w:rsidRPr="00E563FC">
        <w:rPr>
          <w:sz w:val="28"/>
          <w:szCs w:val="28"/>
          <w:shd w:val="clear" w:color="auto" w:fill="FFFFFF"/>
        </w:rPr>
        <w:t>грн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на одну </w:t>
      </w:r>
      <w:proofErr w:type="spellStart"/>
      <w:r w:rsidRPr="00E563FC">
        <w:rPr>
          <w:sz w:val="28"/>
          <w:szCs w:val="28"/>
          <w:shd w:val="clear" w:color="auto" w:fill="FFFFFF"/>
        </w:rPr>
        <w:t>дитину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в день. </w:t>
      </w:r>
      <w:r w:rsidRPr="00E563FC">
        <w:rPr>
          <w:sz w:val="28"/>
          <w:szCs w:val="28"/>
          <w:shd w:val="clear" w:color="auto" w:fill="FFFFFF"/>
          <w:lang w:val="uk-UA"/>
        </w:rPr>
        <w:t>Н</w:t>
      </w:r>
      <w:r w:rsidRPr="00E563FC">
        <w:rPr>
          <w:sz w:val="28"/>
          <w:szCs w:val="28"/>
          <w:shd w:val="clear" w:color="auto" w:fill="FFFFFF"/>
        </w:rPr>
        <w:t xml:space="preserve">а 13% </w:t>
      </w:r>
      <w:proofErr w:type="spellStart"/>
      <w:r w:rsidRPr="00E563FC">
        <w:rPr>
          <w:sz w:val="28"/>
          <w:szCs w:val="28"/>
          <w:shd w:val="clear" w:color="auto" w:fill="FFFFFF"/>
        </w:rPr>
        <w:t>більше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r w:rsidR="00932E8F">
        <w:rPr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E563FC">
        <w:rPr>
          <w:sz w:val="28"/>
          <w:szCs w:val="28"/>
          <w:shd w:val="clear" w:color="auto" w:fill="FFFFFF"/>
        </w:rPr>
        <w:t>порівнянні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минули</w:t>
      </w:r>
      <w:r w:rsidRPr="00E563FC">
        <w:rPr>
          <w:sz w:val="28"/>
          <w:szCs w:val="28"/>
          <w:shd w:val="clear" w:color="auto" w:fill="FFFFFF"/>
          <w:lang w:val="uk-UA"/>
        </w:rPr>
        <w:t>м</w:t>
      </w:r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звітнім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періодом</w:t>
      </w:r>
      <w:proofErr w:type="spellEnd"/>
      <w:r w:rsidRPr="00E563FC">
        <w:rPr>
          <w:sz w:val="28"/>
          <w:szCs w:val="28"/>
          <w:shd w:val="clear" w:color="auto" w:fill="FFFFFF"/>
          <w:lang w:val="uk-UA"/>
        </w:rPr>
        <w:t>,</w:t>
      </w:r>
      <w:r w:rsidRPr="00E563FC">
        <w:rPr>
          <w:sz w:val="28"/>
          <w:szCs w:val="28"/>
          <w:shd w:val="clear" w:color="auto" w:fill="FFFFFF"/>
        </w:rPr>
        <w:t xml:space="preserve"> коли </w:t>
      </w:r>
      <w:proofErr w:type="spellStart"/>
      <w:r w:rsidRPr="00E563FC">
        <w:rPr>
          <w:sz w:val="28"/>
          <w:szCs w:val="28"/>
          <w:shd w:val="clear" w:color="auto" w:fill="FFFFFF"/>
        </w:rPr>
        <w:t>вартість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одного </w:t>
      </w:r>
      <w:proofErr w:type="spellStart"/>
      <w:r w:rsidRPr="00E563FC">
        <w:rPr>
          <w:sz w:val="28"/>
          <w:szCs w:val="28"/>
          <w:shd w:val="clear" w:color="auto" w:fill="FFFFFF"/>
        </w:rPr>
        <w:t>дітодня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становила 6,35 </w:t>
      </w:r>
      <w:proofErr w:type="spellStart"/>
      <w:r w:rsidRPr="00E563FC">
        <w:rPr>
          <w:sz w:val="28"/>
          <w:szCs w:val="28"/>
          <w:shd w:val="clear" w:color="auto" w:fill="FFFFFF"/>
        </w:rPr>
        <w:t>грн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У 2016 </w:t>
      </w:r>
      <w:proofErr w:type="spellStart"/>
      <w:r w:rsidRPr="00E563FC">
        <w:rPr>
          <w:sz w:val="28"/>
          <w:szCs w:val="28"/>
          <w:shd w:val="clear" w:color="auto" w:fill="FFFFFF"/>
        </w:rPr>
        <w:t>році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вартість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обідів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становитиме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– 8,20 </w:t>
      </w:r>
      <w:proofErr w:type="spellStart"/>
      <w:r w:rsidRPr="00E563FC">
        <w:rPr>
          <w:sz w:val="28"/>
          <w:szCs w:val="28"/>
          <w:shd w:val="clear" w:color="auto" w:fill="FFFFFF"/>
        </w:rPr>
        <w:t>грн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E563FC">
        <w:rPr>
          <w:sz w:val="28"/>
          <w:szCs w:val="28"/>
          <w:shd w:val="clear" w:color="auto" w:fill="FFFFFF"/>
        </w:rPr>
        <w:t>Рішенням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районної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ради </w:t>
      </w:r>
      <w:proofErr w:type="spellStart"/>
      <w:r w:rsidRPr="00E563FC">
        <w:rPr>
          <w:sz w:val="28"/>
          <w:szCs w:val="28"/>
          <w:shd w:val="clear" w:color="auto" w:fill="FFFFFF"/>
        </w:rPr>
        <w:t>від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29.01.2016 року </w:t>
      </w:r>
      <w:proofErr w:type="spellStart"/>
      <w:r w:rsidRPr="00E563FC">
        <w:rPr>
          <w:sz w:val="28"/>
          <w:szCs w:val="28"/>
          <w:shd w:val="clear" w:color="auto" w:fill="FFFFFF"/>
        </w:rPr>
        <w:t>прийнята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районна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програма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забезпечення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безоплатним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дітей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із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сімей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учасників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АТО на 2016 </w:t>
      </w:r>
      <w:proofErr w:type="spellStart"/>
      <w:r w:rsidRPr="00E563FC">
        <w:rPr>
          <w:sz w:val="28"/>
          <w:szCs w:val="28"/>
          <w:shd w:val="clear" w:color="auto" w:fill="FFFFFF"/>
        </w:rPr>
        <w:t>рік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</w:p>
    <w:p w:rsidR="006F717E" w:rsidRPr="00E563FC" w:rsidRDefault="006F717E" w:rsidP="006F717E">
      <w:pPr>
        <w:ind w:right="57" w:firstLine="708"/>
        <w:jc w:val="both"/>
        <w:rPr>
          <w:sz w:val="28"/>
          <w:szCs w:val="28"/>
          <w:shd w:val="clear" w:color="auto" w:fill="FFFFFF"/>
        </w:rPr>
      </w:pPr>
      <w:r w:rsidRPr="00E563FC">
        <w:rPr>
          <w:sz w:val="28"/>
          <w:szCs w:val="28"/>
          <w:shd w:val="clear" w:color="auto" w:fill="FFFFFF"/>
        </w:rPr>
        <w:t xml:space="preserve">Через </w:t>
      </w:r>
      <w:proofErr w:type="spellStart"/>
      <w:r w:rsidRPr="00E563FC">
        <w:rPr>
          <w:sz w:val="28"/>
          <w:szCs w:val="28"/>
          <w:shd w:val="clear" w:color="auto" w:fill="FFFFFF"/>
        </w:rPr>
        <w:t>відсутність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харчоблоків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в 5 </w:t>
      </w:r>
      <w:proofErr w:type="spellStart"/>
      <w:r w:rsidRPr="00E563FC">
        <w:rPr>
          <w:sz w:val="28"/>
          <w:szCs w:val="28"/>
          <w:shd w:val="clear" w:color="auto" w:fill="FFFFFF"/>
        </w:rPr>
        <w:t>навчальних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закладах, </w:t>
      </w:r>
      <w:proofErr w:type="spellStart"/>
      <w:r w:rsidRPr="00E563FC">
        <w:rPr>
          <w:sz w:val="28"/>
          <w:szCs w:val="28"/>
          <w:shd w:val="clear" w:color="auto" w:fill="FFFFFF"/>
        </w:rPr>
        <w:t>що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становить 11,4% </w:t>
      </w:r>
      <w:proofErr w:type="spellStart"/>
      <w:r w:rsidRPr="00E563FC">
        <w:rPr>
          <w:sz w:val="28"/>
          <w:szCs w:val="28"/>
          <w:shd w:val="clear" w:color="auto" w:fill="FFFFFF"/>
        </w:rPr>
        <w:t>від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загальної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кількості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шкіл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E563FC">
        <w:rPr>
          <w:sz w:val="28"/>
          <w:szCs w:val="28"/>
          <w:shd w:val="clear" w:color="auto" w:fill="FFFFFF"/>
        </w:rPr>
        <w:t>Лукашівська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3FC">
        <w:rPr>
          <w:sz w:val="28"/>
          <w:szCs w:val="28"/>
          <w:shd w:val="clear" w:color="auto" w:fill="FFFFFF"/>
        </w:rPr>
        <w:t>Жеведська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ЗОШ І ст., </w:t>
      </w:r>
      <w:proofErr w:type="spellStart"/>
      <w:r w:rsidRPr="00E563FC">
        <w:rPr>
          <w:sz w:val="28"/>
          <w:szCs w:val="28"/>
          <w:shd w:val="clear" w:color="auto" w:fill="FFFFFF"/>
        </w:rPr>
        <w:t>Ладинська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Шестовицька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3FC">
        <w:rPr>
          <w:sz w:val="28"/>
          <w:szCs w:val="28"/>
          <w:shd w:val="clear" w:color="auto" w:fill="FFFFFF"/>
        </w:rPr>
        <w:t>Жавинська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ЗОШ І-ІІ ст.), </w:t>
      </w:r>
      <w:r w:rsidRPr="00E563FC">
        <w:rPr>
          <w:sz w:val="28"/>
          <w:szCs w:val="28"/>
          <w:shd w:val="clear" w:color="auto" w:fill="FFFFFF"/>
          <w:lang w:val="uk-UA"/>
        </w:rPr>
        <w:t>організовано буфетну форму харчування.</w:t>
      </w:r>
    </w:p>
    <w:p w:rsidR="006F717E" w:rsidRPr="00E563FC" w:rsidRDefault="006F717E" w:rsidP="006F717E">
      <w:pPr>
        <w:jc w:val="both"/>
        <w:rPr>
          <w:sz w:val="28"/>
          <w:szCs w:val="28"/>
          <w:shd w:val="clear" w:color="auto" w:fill="FFFFFF"/>
          <w:lang w:val="uk-UA"/>
        </w:rPr>
      </w:pPr>
      <w:r w:rsidRPr="00E563FC">
        <w:rPr>
          <w:bCs/>
          <w:sz w:val="28"/>
          <w:szCs w:val="28"/>
        </w:rPr>
        <w:lastRenderedPageBreak/>
        <w:t xml:space="preserve">      </w:t>
      </w:r>
      <w:r w:rsidR="00545DAE" w:rsidRPr="00E563FC">
        <w:rPr>
          <w:bCs/>
          <w:sz w:val="28"/>
          <w:szCs w:val="28"/>
          <w:lang w:val="uk-UA"/>
        </w:rPr>
        <w:t xml:space="preserve">  </w:t>
      </w:r>
      <w:r w:rsidRPr="00E563FC">
        <w:rPr>
          <w:bCs/>
          <w:sz w:val="28"/>
          <w:szCs w:val="28"/>
        </w:rPr>
        <w:t xml:space="preserve"> </w:t>
      </w:r>
      <w:proofErr w:type="spellStart"/>
      <w:r w:rsidRPr="00E563FC">
        <w:rPr>
          <w:bCs/>
          <w:sz w:val="28"/>
          <w:szCs w:val="28"/>
        </w:rPr>
        <w:t>Між</w:t>
      </w:r>
      <w:proofErr w:type="spellEnd"/>
      <w:r w:rsidRPr="00E563FC">
        <w:rPr>
          <w:bCs/>
          <w:sz w:val="28"/>
          <w:szCs w:val="28"/>
        </w:rPr>
        <w:t xml:space="preserve"> </w:t>
      </w:r>
      <w:proofErr w:type="spellStart"/>
      <w:r w:rsidRPr="00E563FC">
        <w:rPr>
          <w:bCs/>
          <w:sz w:val="28"/>
          <w:szCs w:val="28"/>
        </w:rPr>
        <w:t>відділом</w:t>
      </w:r>
      <w:proofErr w:type="spellEnd"/>
      <w:r w:rsidRPr="00E563FC">
        <w:rPr>
          <w:bCs/>
          <w:sz w:val="28"/>
          <w:szCs w:val="28"/>
        </w:rPr>
        <w:t xml:space="preserve"> </w:t>
      </w:r>
      <w:proofErr w:type="spellStart"/>
      <w:r w:rsidRPr="00E563FC">
        <w:rPr>
          <w:bCs/>
          <w:sz w:val="28"/>
          <w:szCs w:val="28"/>
        </w:rPr>
        <w:t>освіти</w:t>
      </w:r>
      <w:proofErr w:type="spellEnd"/>
      <w:r w:rsidRPr="00E563FC">
        <w:rPr>
          <w:bCs/>
          <w:sz w:val="28"/>
          <w:szCs w:val="28"/>
        </w:rPr>
        <w:t xml:space="preserve"> та </w:t>
      </w:r>
      <w:proofErr w:type="spellStart"/>
      <w:r w:rsidRPr="00E563FC">
        <w:rPr>
          <w:bCs/>
          <w:sz w:val="28"/>
          <w:szCs w:val="28"/>
        </w:rPr>
        <w:t>приватними</w:t>
      </w:r>
      <w:proofErr w:type="spellEnd"/>
      <w:r w:rsidRPr="00E563FC">
        <w:rPr>
          <w:bCs/>
          <w:sz w:val="28"/>
          <w:szCs w:val="28"/>
        </w:rPr>
        <w:t xml:space="preserve"> </w:t>
      </w:r>
      <w:proofErr w:type="spellStart"/>
      <w:r w:rsidRPr="00E563FC">
        <w:rPr>
          <w:bCs/>
          <w:sz w:val="28"/>
          <w:szCs w:val="28"/>
        </w:rPr>
        <w:t>товариствами</w:t>
      </w:r>
      <w:proofErr w:type="spellEnd"/>
      <w:r w:rsidRPr="00E563FC">
        <w:rPr>
          <w:bCs/>
          <w:sz w:val="28"/>
          <w:szCs w:val="28"/>
        </w:rPr>
        <w:t xml:space="preserve"> – ПАТ </w:t>
      </w:r>
      <w:r w:rsidRPr="00E563FC">
        <w:rPr>
          <w:sz w:val="28"/>
          <w:szCs w:val="28"/>
        </w:rPr>
        <w:t>«БАЗИС», ПП «ТД Терещенко»</w:t>
      </w:r>
      <w:r w:rsidRPr="00E563FC">
        <w:rPr>
          <w:sz w:val="28"/>
          <w:szCs w:val="28"/>
          <w:lang w:val="uk-UA"/>
        </w:rPr>
        <w:t>, ФОП «Позняк»</w:t>
      </w:r>
      <w:r w:rsidRPr="00E563FC">
        <w:rPr>
          <w:sz w:val="28"/>
          <w:szCs w:val="28"/>
        </w:rPr>
        <w:t xml:space="preserve"> та  ФОП «</w:t>
      </w:r>
      <w:proofErr w:type="spellStart"/>
      <w:r w:rsidRPr="00E563FC">
        <w:rPr>
          <w:sz w:val="28"/>
          <w:szCs w:val="28"/>
        </w:rPr>
        <w:t>Новодід</w:t>
      </w:r>
      <w:proofErr w:type="spellEnd"/>
      <w:r w:rsidRPr="00E563FC">
        <w:rPr>
          <w:sz w:val="28"/>
          <w:szCs w:val="28"/>
        </w:rPr>
        <w:t xml:space="preserve">» </w:t>
      </w:r>
      <w:proofErr w:type="spellStart"/>
      <w:r w:rsidRPr="00E563FC">
        <w:rPr>
          <w:sz w:val="28"/>
          <w:szCs w:val="28"/>
        </w:rPr>
        <w:t>укладено</w:t>
      </w:r>
      <w:proofErr w:type="spellEnd"/>
      <w:r w:rsidRPr="00E563FC">
        <w:rPr>
          <w:sz w:val="28"/>
          <w:szCs w:val="28"/>
        </w:rPr>
        <w:t xml:space="preserve"> договори</w:t>
      </w:r>
      <w:r w:rsidRPr="00E563F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E563FC">
        <w:rPr>
          <w:sz w:val="28"/>
          <w:szCs w:val="28"/>
          <w:shd w:val="clear" w:color="auto" w:fill="FFFFFF"/>
        </w:rPr>
        <w:t>закупівлю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r w:rsidR="00545DAE" w:rsidRPr="00E563FC">
        <w:rPr>
          <w:sz w:val="28"/>
          <w:szCs w:val="28"/>
          <w:shd w:val="clear" w:color="auto" w:fill="FFFFFF"/>
          <w:lang w:val="uk-UA"/>
        </w:rPr>
        <w:t>продуктів</w:t>
      </w:r>
      <w:r w:rsidR="00545DA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545DAE"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</w:p>
    <w:p w:rsidR="006F717E" w:rsidRPr="00E563FC" w:rsidRDefault="006F717E" w:rsidP="00545DAE">
      <w:pPr>
        <w:jc w:val="both"/>
        <w:rPr>
          <w:bCs/>
          <w:sz w:val="28"/>
          <w:szCs w:val="28"/>
          <w:lang w:val="uk-UA"/>
        </w:rPr>
      </w:pPr>
      <w:r w:rsidRPr="00E563FC">
        <w:rPr>
          <w:bCs/>
          <w:sz w:val="28"/>
          <w:szCs w:val="28"/>
        </w:rPr>
        <w:tab/>
        <w:t xml:space="preserve">У </w:t>
      </w:r>
      <w:r w:rsidRPr="00E563FC">
        <w:rPr>
          <w:sz w:val="28"/>
          <w:szCs w:val="28"/>
        </w:rPr>
        <w:t xml:space="preserve">4 </w:t>
      </w:r>
      <w:r w:rsidR="00545DAE" w:rsidRPr="00E563FC">
        <w:rPr>
          <w:sz w:val="28"/>
          <w:szCs w:val="28"/>
          <w:lang w:val="uk-UA"/>
        </w:rPr>
        <w:t>загальноосвітніх навчальних закладах</w:t>
      </w:r>
      <w:r w:rsidRPr="00E563FC">
        <w:rPr>
          <w:sz w:val="28"/>
          <w:szCs w:val="28"/>
        </w:rPr>
        <w:t xml:space="preserve"> (</w:t>
      </w:r>
      <w:proofErr w:type="spellStart"/>
      <w:r w:rsidRPr="00E563FC">
        <w:rPr>
          <w:sz w:val="28"/>
          <w:szCs w:val="28"/>
        </w:rPr>
        <w:t>Дніпровська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Пакульська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Мньовська</w:t>
      </w:r>
      <w:proofErr w:type="spellEnd"/>
      <w:r w:rsidRPr="00E563FC">
        <w:rPr>
          <w:sz w:val="28"/>
          <w:szCs w:val="28"/>
        </w:rPr>
        <w:t xml:space="preserve"> ЗОШ І-ІІІ ст. та </w:t>
      </w:r>
      <w:proofErr w:type="spellStart"/>
      <w:r w:rsidRPr="00E563FC">
        <w:rPr>
          <w:sz w:val="28"/>
          <w:szCs w:val="28"/>
        </w:rPr>
        <w:t>Боровиківська</w:t>
      </w:r>
      <w:proofErr w:type="spellEnd"/>
      <w:r w:rsidRPr="00E563FC">
        <w:rPr>
          <w:sz w:val="28"/>
          <w:szCs w:val="28"/>
        </w:rPr>
        <w:t xml:space="preserve"> ЗОШ І-ІІ ст.), </w:t>
      </w:r>
      <w:proofErr w:type="spellStart"/>
      <w:r w:rsidRPr="00E563FC">
        <w:rPr>
          <w:sz w:val="28"/>
          <w:szCs w:val="28"/>
        </w:rPr>
        <w:t>які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розташовані</w:t>
      </w:r>
      <w:proofErr w:type="spellEnd"/>
      <w:r w:rsidRPr="00E563FC">
        <w:rPr>
          <w:sz w:val="28"/>
          <w:szCs w:val="28"/>
        </w:rPr>
        <w:t xml:space="preserve"> в </w:t>
      </w:r>
      <w:proofErr w:type="spellStart"/>
      <w:r w:rsidRPr="00E563FC">
        <w:rPr>
          <w:sz w:val="28"/>
          <w:szCs w:val="28"/>
        </w:rPr>
        <w:t>зоні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радіологічного</w:t>
      </w:r>
      <w:proofErr w:type="spellEnd"/>
      <w:r w:rsidRPr="00E563FC">
        <w:rPr>
          <w:sz w:val="28"/>
          <w:szCs w:val="28"/>
        </w:rPr>
        <w:t xml:space="preserve"> контролю, </w:t>
      </w:r>
      <w:proofErr w:type="spellStart"/>
      <w:r w:rsidRPr="00E563FC">
        <w:rPr>
          <w:sz w:val="28"/>
          <w:szCs w:val="28"/>
        </w:rPr>
        <w:t>організацію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харчування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дітей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здійснює</w:t>
      </w:r>
      <w:proofErr w:type="spellEnd"/>
      <w:r w:rsidRPr="00E563FC">
        <w:rPr>
          <w:sz w:val="28"/>
          <w:szCs w:val="28"/>
        </w:rPr>
        <w:t xml:space="preserve"> ТОВ «ГРК «РІКО».</w:t>
      </w:r>
    </w:p>
    <w:p w:rsidR="006F717E" w:rsidRPr="00E563FC" w:rsidRDefault="00545DAE" w:rsidP="006F717E">
      <w:pPr>
        <w:ind w:right="5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563FC">
        <w:rPr>
          <w:sz w:val="28"/>
          <w:szCs w:val="28"/>
          <w:lang w:val="uk-UA"/>
        </w:rPr>
        <w:t xml:space="preserve">        </w:t>
      </w:r>
      <w:r w:rsidR="006F717E" w:rsidRPr="00E563FC">
        <w:rPr>
          <w:sz w:val="28"/>
          <w:szCs w:val="28"/>
        </w:rPr>
        <w:t xml:space="preserve"> 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Варто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зазначити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що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відповідно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до Постанови КМУ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від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22.11.2004 №1591 «Про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затвердження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норм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навчальних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і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оздоровчих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закладах»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дотримання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натуральних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норм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="006F717E"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="006F717E" w:rsidRPr="00E563FC">
        <w:rPr>
          <w:sz w:val="28"/>
          <w:szCs w:val="28"/>
          <w:shd w:val="clear" w:color="auto" w:fill="FFFFFF"/>
        </w:rPr>
        <w:t>с</w:t>
      </w:r>
      <w:r w:rsidR="002544DE">
        <w:rPr>
          <w:sz w:val="28"/>
          <w:szCs w:val="28"/>
          <w:shd w:val="clear" w:color="auto" w:fill="FFFFFF"/>
        </w:rPr>
        <w:t>кладає</w:t>
      </w:r>
      <w:proofErr w:type="spellEnd"/>
      <w:r w:rsidR="002544DE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2544DE">
        <w:rPr>
          <w:sz w:val="28"/>
          <w:szCs w:val="28"/>
          <w:shd w:val="clear" w:color="auto" w:fill="FFFFFF"/>
        </w:rPr>
        <w:t>середньому</w:t>
      </w:r>
      <w:proofErr w:type="spellEnd"/>
      <w:r w:rsidR="002544DE">
        <w:rPr>
          <w:sz w:val="28"/>
          <w:szCs w:val="28"/>
          <w:shd w:val="clear" w:color="auto" w:fill="FFFFFF"/>
        </w:rPr>
        <w:t xml:space="preserve"> по району </w:t>
      </w:r>
      <w:r w:rsidR="002544DE">
        <w:rPr>
          <w:sz w:val="28"/>
          <w:szCs w:val="28"/>
          <w:shd w:val="clear" w:color="auto" w:fill="FFFFFF"/>
          <w:lang w:val="uk-UA"/>
        </w:rPr>
        <w:t>56</w:t>
      </w:r>
      <w:r w:rsidR="006F717E" w:rsidRPr="00E563FC">
        <w:rPr>
          <w:sz w:val="28"/>
          <w:szCs w:val="28"/>
          <w:shd w:val="clear" w:color="auto" w:fill="FFFFFF"/>
        </w:rPr>
        <w:t>%.</w:t>
      </w:r>
      <w:r w:rsidR="006F717E" w:rsidRPr="00E563FC">
        <w:rPr>
          <w:rStyle w:val="apple-converted-space"/>
          <w:sz w:val="28"/>
          <w:szCs w:val="28"/>
          <w:shd w:val="clear" w:color="auto" w:fill="FFFFFF"/>
        </w:rPr>
        <w:t> </w:t>
      </w:r>
    </w:p>
    <w:p w:rsidR="006F717E" w:rsidRPr="00E563FC" w:rsidRDefault="006F717E" w:rsidP="006F717E">
      <w:pPr>
        <w:pStyle w:val="20"/>
        <w:rPr>
          <w:b/>
          <w:szCs w:val="28"/>
        </w:rPr>
      </w:pPr>
    </w:p>
    <w:tbl>
      <w:tblPr>
        <w:tblW w:w="1107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567"/>
        <w:gridCol w:w="709"/>
        <w:gridCol w:w="851"/>
        <w:gridCol w:w="992"/>
        <w:gridCol w:w="850"/>
        <w:gridCol w:w="709"/>
        <w:gridCol w:w="709"/>
        <w:gridCol w:w="992"/>
        <w:gridCol w:w="663"/>
        <w:gridCol w:w="900"/>
        <w:gridCol w:w="582"/>
        <w:gridCol w:w="1133"/>
      </w:tblGrid>
      <w:tr w:rsidR="006F717E" w:rsidRPr="00E563FC">
        <w:tc>
          <w:tcPr>
            <w:tcW w:w="11075" w:type="dxa"/>
            <w:gridSpan w:val="14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Виконання норм харчування (%)</w:t>
            </w:r>
          </w:p>
        </w:tc>
      </w:tr>
      <w:tr w:rsidR="006F717E" w:rsidRPr="00E563FC">
        <w:tc>
          <w:tcPr>
            <w:tcW w:w="709" w:type="dxa"/>
          </w:tcPr>
          <w:p w:rsidR="006F717E" w:rsidRPr="00E563FC" w:rsidRDefault="006F717E" w:rsidP="00FC6310">
            <w:pPr>
              <w:pStyle w:val="20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м'ясо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риба</w:t>
            </w:r>
          </w:p>
        </w:tc>
        <w:tc>
          <w:tcPr>
            <w:tcW w:w="567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олія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масло вершк</w:t>
            </w:r>
          </w:p>
        </w:tc>
        <w:tc>
          <w:tcPr>
            <w:tcW w:w="851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молоко</w:t>
            </w:r>
          </w:p>
        </w:tc>
        <w:tc>
          <w:tcPr>
            <w:tcW w:w="992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сир кисло</w:t>
            </w:r>
          </w:p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молочн.</w:t>
            </w:r>
          </w:p>
        </w:tc>
        <w:tc>
          <w:tcPr>
            <w:tcW w:w="850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сметана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яйце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цукор</w:t>
            </w:r>
          </w:p>
        </w:tc>
        <w:tc>
          <w:tcPr>
            <w:tcW w:w="992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картопля</w:t>
            </w:r>
          </w:p>
        </w:tc>
        <w:tc>
          <w:tcPr>
            <w:tcW w:w="663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овочі</w:t>
            </w:r>
          </w:p>
        </w:tc>
        <w:tc>
          <w:tcPr>
            <w:tcW w:w="900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фрукти</w:t>
            </w:r>
          </w:p>
        </w:tc>
        <w:tc>
          <w:tcPr>
            <w:tcW w:w="582" w:type="dxa"/>
          </w:tcPr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соки</w:t>
            </w:r>
          </w:p>
        </w:tc>
        <w:tc>
          <w:tcPr>
            <w:tcW w:w="1133" w:type="dxa"/>
          </w:tcPr>
          <w:p w:rsidR="002544DE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Серед</w:t>
            </w:r>
            <w:r w:rsidR="002544DE">
              <w:rPr>
                <w:sz w:val="18"/>
                <w:szCs w:val="18"/>
              </w:rPr>
              <w:t>ній</w:t>
            </w:r>
            <w:r w:rsidRPr="00E563FC">
              <w:rPr>
                <w:sz w:val="18"/>
                <w:szCs w:val="18"/>
              </w:rPr>
              <w:t xml:space="preserve"> показн</w:t>
            </w:r>
            <w:r w:rsidR="002544DE">
              <w:rPr>
                <w:sz w:val="18"/>
                <w:szCs w:val="18"/>
              </w:rPr>
              <w:t>ик виконання</w:t>
            </w:r>
          </w:p>
          <w:p w:rsidR="006F717E" w:rsidRPr="00E563FC" w:rsidRDefault="006F717E" w:rsidP="00FC6310">
            <w:pPr>
              <w:pStyle w:val="20"/>
              <w:jc w:val="center"/>
              <w:rPr>
                <w:sz w:val="18"/>
                <w:szCs w:val="18"/>
              </w:rPr>
            </w:pPr>
            <w:r w:rsidRPr="00E563FC">
              <w:rPr>
                <w:sz w:val="18"/>
                <w:szCs w:val="18"/>
              </w:rPr>
              <w:t>норм</w:t>
            </w:r>
          </w:p>
        </w:tc>
      </w:tr>
      <w:tr w:rsidR="006F717E" w:rsidRPr="00E563FC"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60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50</w:t>
            </w:r>
          </w:p>
        </w:tc>
        <w:tc>
          <w:tcPr>
            <w:tcW w:w="567" w:type="dxa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70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70</w:t>
            </w:r>
          </w:p>
        </w:tc>
        <w:tc>
          <w:tcPr>
            <w:tcW w:w="851" w:type="dxa"/>
          </w:tcPr>
          <w:p w:rsidR="006F717E" w:rsidRPr="00E563FC" w:rsidRDefault="00FC6310" w:rsidP="00FC6310">
            <w:pPr>
              <w:pStyle w:val="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992" w:type="dxa"/>
          </w:tcPr>
          <w:p w:rsidR="006F717E" w:rsidRPr="00E563FC" w:rsidRDefault="00FC6310" w:rsidP="00FC6310">
            <w:pPr>
              <w:pStyle w:val="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850" w:type="dxa"/>
          </w:tcPr>
          <w:p w:rsidR="006F717E" w:rsidRPr="00E563FC" w:rsidRDefault="00FC6310" w:rsidP="00FC6310">
            <w:pPr>
              <w:pStyle w:val="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709" w:type="dxa"/>
          </w:tcPr>
          <w:p w:rsidR="006F717E" w:rsidRPr="00E563FC" w:rsidRDefault="00FC6310" w:rsidP="00FC6310">
            <w:pPr>
              <w:pStyle w:val="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709" w:type="dxa"/>
          </w:tcPr>
          <w:p w:rsidR="006F717E" w:rsidRPr="00E563FC" w:rsidRDefault="006F717E" w:rsidP="00FC6310">
            <w:pPr>
              <w:pStyle w:val="20"/>
              <w:jc w:val="center"/>
              <w:rPr>
                <w:b/>
                <w:szCs w:val="28"/>
              </w:rPr>
            </w:pPr>
            <w:r w:rsidRPr="00E563FC">
              <w:rPr>
                <w:b/>
                <w:szCs w:val="28"/>
              </w:rPr>
              <w:t>100</w:t>
            </w:r>
          </w:p>
        </w:tc>
        <w:tc>
          <w:tcPr>
            <w:tcW w:w="992" w:type="dxa"/>
          </w:tcPr>
          <w:p w:rsidR="006F717E" w:rsidRPr="00E563FC" w:rsidRDefault="006F717E" w:rsidP="00FC6310">
            <w:pPr>
              <w:jc w:val="center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63" w:type="dxa"/>
          </w:tcPr>
          <w:p w:rsidR="006F717E" w:rsidRPr="00E563FC" w:rsidRDefault="006F717E" w:rsidP="00FC6310">
            <w:pPr>
              <w:jc w:val="center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6F717E" w:rsidRPr="00E563FC" w:rsidRDefault="006F717E" w:rsidP="00FC6310">
            <w:pPr>
              <w:jc w:val="center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82" w:type="dxa"/>
          </w:tcPr>
          <w:p w:rsidR="006F717E" w:rsidRPr="00E563FC" w:rsidRDefault="006F717E" w:rsidP="00FC6310">
            <w:pPr>
              <w:jc w:val="center"/>
              <w:rPr>
                <w:b/>
                <w:sz w:val="28"/>
                <w:szCs w:val="28"/>
              </w:rPr>
            </w:pPr>
            <w:r w:rsidRPr="00E563F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6F717E" w:rsidRPr="00FC6310" w:rsidRDefault="00FC6310" w:rsidP="00FC63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F717E" w:rsidRPr="002544DE" w:rsidRDefault="006F717E" w:rsidP="002544DE">
      <w:pPr>
        <w:tabs>
          <w:tab w:val="left" w:pos="945"/>
        </w:tabs>
        <w:ind w:right="57"/>
        <w:jc w:val="both"/>
        <w:rPr>
          <w:b/>
          <w:sz w:val="28"/>
          <w:szCs w:val="28"/>
          <w:lang w:val="uk-UA"/>
        </w:rPr>
      </w:pPr>
    </w:p>
    <w:p w:rsidR="006F717E" w:rsidRPr="0010400F" w:rsidRDefault="006F717E" w:rsidP="006F717E">
      <w:pPr>
        <w:ind w:right="57"/>
        <w:jc w:val="both"/>
        <w:rPr>
          <w:sz w:val="28"/>
          <w:szCs w:val="28"/>
          <w:shd w:val="clear" w:color="auto" w:fill="FFFFFF"/>
        </w:rPr>
      </w:pPr>
      <w:r w:rsidRPr="002544DE">
        <w:rPr>
          <w:sz w:val="28"/>
          <w:szCs w:val="28"/>
          <w:lang w:val="uk-UA"/>
        </w:rPr>
        <w:t xml:space="preserve">          Н</w:t>
      </w:r>
      <w:r w:rsidRPr="002544DE">
        <w:rPr>
          <w:sz w:val="28"/>
          <w:szCs w:val="28"/>
          <w:shd w:val="clear" w:color="auto" w:fill="FFFFFF"/>
          <w:lang w:val="uk-UA"/>
        </w:rPr>
        <w:t xml:space="preserve">а організацію харчування учнів </w:t>
      </w:r>
      <w:r w:rsidR="00FC6310">
        <w:rPr>
          <w:sz w:val="28"/>
          <w:szCs w:val="28"/>
          <w:shd w:val="clear" w:color="auto" w:fill="FFFFFF"/>
          <w:lang w:val="uk-UA"/>
        </w:rPr>
        <w:t>загальноосвітніх закладів району</w:t>
      </w:r>
      <w:r w:rsidRPr="002544DE">
        <w:rPr>
          <w:sz w:val="28"/>
          <w:szCs w:val="28"/>
          <w:shd w:val="clear" w:color="auto" w:fill="FFFFFF"/>
          <w:lang w:val="uk-UA"/>
        </w:rPr>
        <w:t xml:space="preserve"> з місцевого бюджету у 2014 році передбачалося 1951,790 тис.грн., видатки склали 1614,617  тис. грн. </w:t>
      </w:r>
      <w:r w:rsidRPr="00E563FC">
        <w:rPr>
          <w:sz w:val="28"/>
          <w:szCs w:val="28"/>
          <w:shd w:val="clear" w:color="auto" w:fill="FFFFFF"/>
        </w:rPr>
        <w:t xml:space="preserve">У 2015 </w:t>
      </w:r>
      <w:proofErr w:type="spellStart"/>
      <w:r w:rsidRPr="00E563FC">
        <w:rPr>
          <w:sz w:val="28"/>
          <w:szCs w:val="28"/>
          <w:shd w:val="clear" w:color="auto" w:fill="FFFFFF"/>
        </w:rPr>
        <w:t>році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передбачалося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2409,549 тис. </w:t>
      </w:r>
      <w:proofErr w:type="spellStart"/>
      <w:r w:rsidRPr="00E563FC">
        <w:rPr>
          <w:sz w:val="28"/>
          <w:szCs w:val="28"/>
          <w:shd w:val="clear" w:color="auto" w:fill="FFFFFF"/>
        </w:rPr>
        <w:t>грн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E563FC">
        <w:rPr>
          <w:sz w:val="28"/>
          <w:szCs w:val="28"/>
          <w:shd w:val="clear" w:color="auto" w:fill="FFFFFF"/>
        </w:rPr>
        <w:t>видатки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склали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2326,175 </w:t>
      </w:r>
      <w:proofErr w:type="spellStart"/>
      <w:r w:rsidRPr="00E563FC">
        <w:rPr>
          <w:sz w:val="28"/>
          <w:szCs w:val="28"/>
          <w:shd w:val="clear" w:color="auto" w:fill="FFFFFF"/>
        </w:rPr>
        <w:t>тис.грн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На 2016 </w:t>
      </w:r>
      <w:proofErr w:type="spellStart"/>
      <w:r w:rsidRPr="00E563FC">
        <w:rPr>
          <w:sz w:val="28"/>
          <w:szCs w:val="28"/>
          <w:shd w:val="clear" w:color="auto" w:fill="FFFFFF"/>
        </w:rPr>
        <w:t>рік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передбачено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2592,010 тис. </w:t>
      </w:r>
      <w:proofErr w:type="spellStart"/>
      <w:r w:rsidRPr="00E563FC">
        <w:rPr>
          <w:sz w:val="28"/>
          <w:szCs w:val="28"/>
          <w:shd w:val="clear" w:color="auto" w:fill="FFFFFF"/>
        </w:rPr>
        <w:t>грн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</w:p>
    <w:p w:rsidR="006F717E" w:rsidRPr="00E563FC" w:rsidRDefault="006F717E" w:rsidP="006F717E">
      <w:pPr>
        <w:ind w:right="57"/>
        <w:jc w:val="both"/>
        <w:rPr>
          <w:sz w:val="28"/>
          <w:szCs w:val="28"/>
        </w:rPr>
      </w:pPr>
      <w:r w:rsidRPr="00E563FC">
        <w:rPr>
          <w:sz w:val="28"/>
          <w:szCs w:val="28"/>
        </w:rPr>
        <w:t xml:space="preserve">        </w:t>
      </w:r>
      <w:proofErr w:type="spellStart"/>
      <w:r w:rsidRPr="00E563FC">
        <w:rPr>
          <w:sz w:val="28"/>
          <w:szCs w:val="28"/>
          <w:shd w:val="clear" w:color="auto" w:fill="FFFFFF"/>
        </w:rPr>
        <w:t>Важливу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роль в </w:t>
      </w:r>
      <w:proofErr w:type="spellStart"/>
      <w:r w:rsidRPr="00E563FC">
        <w:rPr>
          <w:sz w:val="28"/>
          <w:szCs w:val="28"/>
          <w:shd w:val="clear" w:color="auto" w:fill="FFFFFF"/>
        </w:rPr>
        <w:t>організації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раціонального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3FC">
        <w:rPr>
          <w:sz w:val="28"/>
          <w:szCs w:val="28"/>
          <w:shd w:val="clear" w:color="auto" w:fill="FFFFFF"/>
        </w:rPr>
        <w:t>безпечного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учнів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відіграє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належна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матеріально-технічна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база </w:t>
      </w:r>
      <w:proofErr w:type="spellStart"/>
      <w:r w:rsidRPr="00E563FC">
        <w:rPr>
          <w:sz w:val="28"/>
          <w:szCs w:val="28"/>
          <w:shd w:val="clear" w:color="auto" w:fill="FFFFFF"/>
        </w:rPr>
        <w:t>харчоблоків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шкіл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  <w:r w:rsidRPr="00E563FC">
        <w:rPr>
          <w:rStyle w:val="apple-converted-space"/>
          <w:sz w:val="28"/>
          <w:szCs w:val="28"/>
          <w:shd w:val="clear" w:color="auto" w:fill="FFFFFF"/>
        </w:rPr>
        <w:t> </w:t>
      </w:r>
      <w:r w:rsidRPr="00E563FC">
        <w:rPr>
          <w:sz w:val="28"/>
          <w:szCs w:val="28"/>
        </w:rPr>
        <w:br/>
        <w:t>П</w:t>
      </w:r>
      <w:r w:rsidRPr="00E563FC">
        <w:rPr>
          <w:sz w:val="28"/>
          <w:szCs w:val="28"/>
          <w:shd w:val="clear" w:color="auto" w:fill="FFFFFF"/>
        </w:rPr>
        <w:t xml:space="preserve">ри </w:t>
      </w:r>
      <w:proofErr w:type="spellStart"/>
      <w:r w:rsidRPr="00E563FC">
        <w:rPr>
          <w:sz w:val="28"/>
          <w:szCs w:val="28"/>
          <w:shd w:val="clear" w:color="auto" w:fill="FFFFFF"/>
        </w:rPr>
        <w:t>підготовці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до нового </w:t>
      </w:r>
      <w:proofErr w:type="spellStart"/>
      <w:r w:rsidRPr="00E563FC">
        <w:rPr>
          <w:sz w:val="28"/>
          <w:szCs w:val="28"/>
          <w:shd w:val="clear" w:color="auto" w:fill="FFFFFF"/>
        </w:rPr>
        <w:t>навчального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року </w:t>
      </w:r>
      <w:proofErr w:type="spellStart"/>
      <w:r w:rsidRPr="00E563FC">
        <w:rPr>
          <w:sz w:val="28"/>
          <w:szCs w:val="28"/>
          <w:shd w:val="clear" w:color="auto" w:fill="FFFFFF"/>
        </w:rPr>
        <w:t>щорічно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в 39 </w:t>
      </w:r>
      <w:proofErr w:type="spellStart"/>
      <w:r w:rsidRPr="00E563FC">
        <w:rPr>
          <w:sz w:val="28"/>
          <w:szCs w:val="28"/>
          <w:shd w:val="clear" w:color="auto" w:fill="FFFFFF"/>
        </w:rPr>
        <w:t>їдальнях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проводяться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поточні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ремонти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приміщень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На </w:t>
      </w:r>
      <w:proofErr w:type="spellStart"/>
      <w:r w:rsidRPr="00E563FC">
        <w:rPr>
          <w:sz w:val="28"/>
          <w:szCs w:val="28"/>
          <w:shd w:val="clear" w:color="auto" w:fill="FFFFFF"/>
        </w:rPr>
        <w:t>даний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Pr="00E563FC">
        <w:rPr>
          <w:sz w:val="28"/>
          <w:szCs w:val="28"/>
          <w:shd w:val="clear" w:color="auto" w:fill="FFFFFF"/>
        </w:rPr>
        <w:t>всі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харчоблоки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забезпечені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холодною та </w:t>
      </w:r>
      <w:proofErr w:type="spellStart"/>
      <w:r w:rsidRPr="00E563FC">
        <w:rPr>
          <w:sz w:val="28"/>
          <w:szCs w:val="28"/>
          <w:shd w:val="clear" w:color="auto" w:fill="FFFFFF"/>
        </w:rPr>
        <w:t>гарячою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проточною водою, </w:t>
      </w:r>
      <w:proofErr w:type="spellStart"/>
      <w:r w:rsidRPr="00E563FC">
        <w:rPr>
          <w:sz w:val="28"/>
          <w:szCs w:val="28"/>
          <w:shd w:val="clear" w:color="auto" w:fill="FFFFFF"/>
        </w:rPr>
        <w:t>дезінфікуючими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миючими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засобами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відповідно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E563FC">
        <w:rPr>
          <w:sz w:val="28"/>
          <w:szCs w:val="28"/>
          <w:shd w:val="clear" w:color="auto" w:fill="FFFFFF"/>
        </w:rPr>
        <w:t>санітарних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вимог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563FC">
        <w:rPr>
          <w:sz w:val="28"/>
          <w:szCs w:val="28"/>
          <w:shd w:val="clear" w:color="auto" w:fill="FFFFFF"/>
        </w:rPr>
        <w:t>Покращився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стан </w:t>
      </w:r>
      <w:proofErr w:type="spellStart"/>
      <w:r w:rsidRPr="00E563FC">
        <w:rPr>
          <w:sz w:val="28"/>
          <w:szCs w:val="28"/>
          <w:shd w:val="clear" w:color="auto" w:fill="FFFFFF"/>
        </w:rPr>
        <w:t>забезпечення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електрообладнанням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холодильним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обладнанням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63FC">
        <w:rPr>
          <w:sz w:val="28"/>
          <w:szCs w:val="28"/>
          <w:shd w:val="clear" w:color="auto" w:fill="FFFFFF"/>
        </w:rPr>
        <w:t>посудом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563FC">
        <w:rPr>
          <w:sz w:val="28"/>
          <w:szCs w:val="28"/>
          <w:shd w:val="clear" w:color="auto" w:fill="FFFFFF"/>
        </w:rPr>
        <w:t>Постійно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проводиться робота </w:t>
      </w:r>
      <w:proofErr w:type="spellStart"/>
      <w:r w:rsidRPr="00E563FC">
        <w:rPr>
          <w:sz w:val="28"/>
          <w:szCs w:val="28"/>
          <w:shd w:val="clear" w:color="auto" w:fill="FFFFFF"/>
        </w:rPr>
        <w:t>щодо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оновлення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технологічного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обладнання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  <w:r w:rsidRPr="00E563FC">
        <w:rPr>
          <w:sz w:val="28"/>
          <w:szCs w:val="28"/>
        </w:rPr>
        <w:br/>
      </w:r>
      <w:proofErr w:type="spellStart"/>
      <w:r w:rsidRPr="00E563FC">
        <w:rPr>
          <w:sz w:val="28"/>
          <w:szCs w:val="28"/>
          <w:shd w:val="clear" w:color="auto" w:fill="FFFFFF"/>
        </w:rPr>
        <w:t>Закупівля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продуктів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харчування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здійснюється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із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супровідними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документами, </w:t>
      </w:r>
      <w:proofErr w:type="spellStart"/>
      <w:r w:rsidRPr="00E563FC">
        <w:rPr>
          <w:sz w:val="28"/>
          <w:szCs w:val="28"/>
          <w:shd w:val="clear" w:color="auto" w:fill="FFFFFF"/>
        </w:rPr>
        <w:t>які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свідчать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E563FC">
        <w:rPr>
          <w:sz w:val="28"/>
          <w:szCs w:val="28"/>
          <w:shd w:val="clear" w:color="auto" w:fill="FFFFFF"/>
        </w:rPr>
        <w:t>їх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563FC">
        <w:rPr>
          <w:sz w:val="28"/>
          <w:szCs w:val="28"/>
          <w:shd w:val="clear" w:color="auto" w:fill="FFFFFF"/>
        </w:rPr>
        <w:t>походження</w:t>
      </w:r>
      <w:proofErr w:type="spellEnd"/>
      <w:r w:rsidRPr="00E563FC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563FC">
        <w:rPr>
          <w:sz w:val="28"/>
          <w:szCs w:val="28"/>
          <w:shd w:val="clear" w:color="auto" w:fill="FFFFFF"/>
        </w:rPr>
        <w:t>якість</w:t>
      </w:r>
      <w:proofErr w:type="spellEnd"/>
      <w:r w:rsidRPr="00E563FC">
        <w:rPr>
          <w:sz w:val="28"/>
          <w:szCs w:val="28"/>
          <w:shd w:val="clear" w:color="auto" w:fill="FFFFFF"/>
        </w:rPr>
        <w:t>.</w:t>
      </w:r>
      <w:r w:rsidRPr="00E563FC">
        <w:rPr>
          <w:rStyle w:val="apple-converted-space"/>
          <w:sz w:val="28"/>
          <w:szCs w:val="28"/>
          <w:shd w:val="clear" w:color="auto" w:fill="FFFFFF"/>
        </w:rPr>
        <w:t> </w:t>
      </w:r>
    </w:p>
    <w:p w:rsidR="006F717E" w:rsidRPr="0010400F" w:rsidRDefault="006F717E" w:rsidP="006F717E">
      <w:pPr>
        <w:jc w:val="both"/>
        <w:rPr>
          <w:sz w:val="28"/>
          <w:szCs w:val="28"/>
        </w:rPr>
      </w:pPr>
      <w:r w:rsidRPr="00E563FC">
        <w:rPr>
          <w:sz w:val="28"/>
          <w:szCs w:val="28"/>
        </w:rPr>
        <w:tab/>
        <w:t xml:space="preserve">З метою </w:t>
      </w:r>
      <w:proofErr w:type="spellStart"/>
      <w:r w:rsidRPr="00E563FC">
        <w:rPr>
          <w:sz w:val="28"/>
          <w:szCs w:val="28"/>
        </w:rPr>
        <w:t>здешевлення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обідів</w:t>
      </w:r>
      <w:proofErr w:type="spellEnd"/>
      <w:r w:rsidRPr="00E563FC">
        <w:rPr>
          <w:sz w:val="28"/>
          <w:szCs w:val="28"/>
        </w:rPr>
        <w:t xml:space="preserve"> на </w:t>
      </w:r>
      <w:proofErr w:type="spellStart"/>
      <w:r w:rsidRPr="00E563FC">
        <w:rPr>
          <w:sz w:val="28"/>
          <w:szCs w:val="28"/>
        </w:rPr>
        <w:t>шкільних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земельних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ділянках</w:t>
      </w:r>
      <w:proofErr w:type="spellEnd"/>
      <w:r w:rsidRPr="00E563FC">
        <w:rPr>
          <w:sz w:val="28"/>
          <w:szCs w:val="28"/>
        </w:rPr>
        <w:t xml:space="preserve"> (1,93га) </w:t>
      </w:r>
      <w:proofErr w:type="spellStart"/>
      <w:r w:rsidRPr="00E563FC">
        <w:rPr>
          <w:sz w:val="28"/>
          <w:szCs w:val="28"/>
        </w:rPr>
        <w:t>вирощують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овочі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які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використовують</w:t>
      </w:r>
      <w:proofErr w:type="spellEnd"/>
      <w:r w:rsidRPr="00E563FC">
        <w:rPr>
          <w:sz w:val="28"/>
          <w:szCs w:val="28"/>
        </w:rPr>
        <w:t xml:space="preserve"> у </w:t>
      </w:r>
      <w:proofErr w:type="spellStart"/>
      <w:r w:rsidRPr="00E563FC">
        <w:rPr>
          <w:sz w:val="28"/>
          <w:szCs w:val="28"/>
        </w:rPr>
        <w:t>харчуванні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дітей</w:t>
      </w:r>
      <w:proofErr w:type="spellEnd"/>
      <w:r w:rsidRPr="00E563FC">
        <w:rPr>
          <w:sz w:val="28"/>
          <w:szCs w:val="28"/>
        </w:rPr>
        <w:t xml:space="preserve"> </w:t>
      </w:r>
      <w:r w:rsidRPr="0010400F">
        <w:rPr>
          <w:sz w:val="28"/>
          <w:szCs w:val="28"/>
        </w:rPr>
        <w:t>(</w:t>
      </w:r>
      <w:proofErr w:type="spellStart"/>
      <w:r w:rsidRPr="0010400F">
        <w:rPr>
          <w:sz w:val="28"/>
          <w:szCs w:val="28"/>
        </w:rPr>
        <w:t>Киїнська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Краснянська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Мньовська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Олишівська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Слабинська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Халявинська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Смолинська</w:t>
      </w:r>
      <w:proofErr w:type="spellEnd"/>
      <w:r w:rsidRPr="0010400F">
        <w:rPr>
          <w:sz w:val="28"/>
          <w:szCs w:val="28"/>
        </w:rPr>
        <w:t xml:space="preserve">, </w:t>
      </w:r>
      <w:proofErr w:type="spellStart"/>
      <w:r w:rsidRPr="0010400F">
        <w:rPr>
          <w:sz w:val="28"/>
          <w:szCs w:val="28"/>
        </w:rPr>
        <w:t>Шестовицька</w:t>
      </w:r>
      <w:proofErr w:type="spellEnd"/>
      <w:r w:rsidRPr="0010400F">
        <w:rPr>
          <w:sz w:val="28"/>
          <w:szCs w:val="28"/>
        </w:rPr>
        <w:t xml:space="preserve"> ЗОШ та </w:t>
      </w:r>
      <w:proofErr w:type="spellStart"/>
      <w:r w:rsidRPr="0010400F">
        <w:rPr>
          <w:sz w:val="28"/>
          <w:szCs w:val="28"/>
        </w:rPr>
        <w:t>Киселівський</w:t>
      </w:r>
      <w:proofErr w:type="spellEnd"/>
      <w:r w:rsidRPr="0010400F">
        <w:rPr>
          <w:sz w:val="28"/>
          <w:szCs w:val="28"/>
        </w:rPr>
        <w:t xml:space="preserve"> НВК).</w:t>
      </w:r>
    </w:p>
    <w:p w:rsidR="006F717E" w:rsidRPr="00E563FC" w:rsidRDefault="006F717E" w:rsidP="006F717E">
      <w:pPr>
        <w:jc w:val="both"/>
        <w:rPr>
          <w:sz w:val="28"/>
          <w:szCs w:val="28"/>
        </w:rPr>
      </w:pPr>
      <w:r w:rsidRPr="00E563FC">
        <w:rPr>
          <w:sz w:val="28"/>
          <w:szCs w:val="28"/>
        </w:rPr>
        <w:tab/>
      </w:r>
      <w:proofErr w:type="spellStart"/>
      <w:r w:rsidRPr="00E563FC">
        <w:rPr>
          <w:sz w:val="28"/>
          <w:szCs w:val="28"/>
        </w:rPr>
        <w:t>Обіди</w:t>
      </w:r>
      <w:proofErr w:type="spellEnd"/>
      <w:r w:rsidRPr="00E563FC">
        <w:rPr>
          <w:sz w:val="28"/>
          <w:szCs w:val="28"/>
        </w:rPr>
        <w:t xml:space="preserve">  </w:t>
      </w:r>
      <w:proofErr w:type="spellStart"/>
      <w:r w:rsidRPr="00E563FC">
        <w:rPr>
          <w:sz w:val="28"/>
          <w:szCs w:val="28"/>
        </w:rPr>
        <w:t>урізноманітнюються</w:t>
      </w:r>
      <w:proofErr w:type="spellEnd"/>
      <w:r w:rsidRPr="00E563FC">
        <w:rPr>
          <w:sz w:val="28"/>
          <w:szCs w:val="28"/>
        </w:rPr>
        <w:t xml:space="preserve"> та </w:t>
      </w:r>
      <w:proofErr w:type="spellStart"/>
      <w:r w:rsidRPr="00E563FC">
        <w:rPr>
          <w:sz w:val="28"/>
          <w:szCs w:val="28"/>
        </w:rPr>
        <w:t>готуються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відповідно</w:t>
      </w:r>
      <w:proofErr w:type="spellEnd"/>
      <w:r w:rsidRPr="00E563FC">
        <w:rPr>
          <w:sz w:val="28"/>
          <w:szCs w:val="28"/>
        </w:rPr>
        <w:t xml:space="preserve"> до меню, </w:t>
      </w:r>
      <w:proofErr w:type="spellStart"/>
      <w:r w:rsidRPr="00E563FC">
        <w:rPr>
          <w:sz w:val="28"/>
          <w:szCs w:val="28"/>
        </w:rPr>
        <w:t>затвердженого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райСЕС</w:t>
      </w:r>
      <w:proofErr w:type="spellEnd"/>
      <w:r w:rsidRPr="00E563FC">
        <w:rPr>
          <w:sz w:val="28"/>
          <w:szCs w:val="28"/>
        </w:rPr>
        <w:t xml:space="preserve">. Меню </w:t>
      </w:r>
      <w:proofErr w:type="spellStart"/>
      <w:r w:rsidRPr="00E563FC">
        <w:rPr>
          <w:sz w:val="28"/>
          <w:szCs w:val="28"/>
        </w:rPr>
        <w:t>складається</w:t>
      </w:r>
      <w:proofErr w:type="spellEnd"/>
      <w:r w:rsidRPr="00E563FC">
        <w:rPr>
          <w:sz w:val="28"/>
          <w:szCs w:val="28"/>
        </w:rPr>
        <w:t xml:space="preserve"> на </w:t>
      </w:r>
      <w:proofErr w:type="spellStart"/>
      <w:r w:rsidRPr="00E563FC">
        <w:rPr>
          <w:sz w:val="28"/>
          <w:szCs w:val="28"/>
        </w:rPr>
        <w:t>осінньо-зимовий</w:t>
      </w:r>
      <w:proofErr w:type="spellEnd"/>
      <w:r w:rsidRPr="00E563FC">
        <w:rPr>
          <w:sz w:val="28"/>
          <w:szCs w:val="28"/>
        </w:rPr>
        <w:t xml:space="preserve"> та </w:t>
      </w:r>
      <w:proofErr w:type="spellStart"/>
      <w:r w:rsidRPr="00E563FC">
        <w:rPr>
          <w:sz w:val="28"/>
          <w:szCs w:val="28"/>
        </w:rPr>
        <w:t>весняно-літній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період</w:t>
      </w:r>
      <w:proofErr w:type="spellEnd"/>
      <w:r w:rsidRPr="00E563FC">
        <w:rPr>
          <w:sz w:val="28"/>
          <w:szCs w:val="28"/>
        </w:rPr>
        <w:t xml:space="preserve">. </w:t>
      </w:r>
      <w:proofErr w:type="spellStart"/>
      <w:r w:rsidRPr="00E563FC">
        <w:rPr>
          <w:sz w:val="28"/>
          <w:szCs w:val="28"/>
        </w:rPr>
        <w:t>Учнів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забезпечують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вітамінними</w:t>
      </w:r>
      <w:proofErr w:type="spellEnd"/>
      <w:r w:rsidRPr="00E563FC">
        <w:rPr>
          <w:sz w:val="28"/>
          <w:szCs w:val="28"/>
        </w:rPr>
        <w:t xml:space="preserve"> блюдами: салатами </w:t>
      </w:r>
      <w:proofErr w:type="spellStart"/>
      <w:r w:rsidRPr="00E563FC">
        <w:rPr>
          <w:sz w:val="28"/>
          <w:szCs w:val="28"/>
        </w:rPr>
        <w:t>із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свіжих</w:t>
      </w:r>
      <w:proofErr w:type="spellEnd"/>
      <w:r w:rsidRPr="00E563FC">
        <w:rPr>
          <w:sz w:val="28"/>
          <w:szCs w:val="28"/>
        </w:rPr>
        <w:t xml:space="preserve"> </w:t>
      </w:r>
    </w:p>
    <w:p w:rsidR="006F717E" w:rsidRPr="00E563FC" w:rsidRDefault="006F717E" w:rsidP="006F717E">
      <w:pPr>
        <w:jc w:val="both"/>
        <w:rPr>
          <w:sz w:val="28"/>
          <w:szCs w:val="28"/>
        </w:rPr>
      </w:pPr>
      <w:proofErr w:type="spellStart"/>
      <w:r w:rsidRPr="00E563FC">
        <w:rPr>
          <w:sz w:val="28"/>
          <w:szCs w:val="28"/>
        </w:rPr>
        <w:t>овочів</w:t>
      </w:r>
      <w:proofErr w:type="spellEnd"/>
      <w:r w:rsidRPr="00E563FC">
        <w:rPr>
          <w:sz w:val="28"/>
          <w:szCs w:val="28"/>
        </w:rPr>
        <w:t xml:space="preserve">, фруктами, соками. Батьки </w:t>
      </w:r>
      <w:proofErr w:type="spellStart"/>
      <w:r w:rsidRPr="00E563FC">
        <w:rPr>
          <w:sz w:val="28"/>
          <w:szCs w:val="28"/>
        </w:rPr>
        <w:t>частково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надають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допомогу</w:t>
      </w:r>
      <w:proofErr w:type="spellEnd"/>
      <w:r w:rsidRPr="00E563FC">
        <w:rPr>
          <w:sz w:val="28"/>
          <w:szCs w:val="28"/>
        </w:rPr>
        <w:t xml:space="preserve"> в </w:t>
      </w:r>
      <w:proofErr w:type="spellStart"/>
      <w:r w:rsidRPr="00E563FC">
        <w:rPr>
          <w:sz w:val="28"/>
          <w:szCs w:val="28"/>
        </w:rPr>
        <w:t>забезпеченні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харчоблоків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овочами</w:t>
      </w:r>
      <w:proofErr w:type="spellEnd"/>
      <w:r w:rsidRPr="00E563FC">
        <w:rPr>
          <w:sz w:val="28"/>
          <w:szCs w:val="28"/>
        </w:rPr>
        <w:t xml:space="preserve"> та фруктами.</w:t>
      </w:r>
    </w:p>
    <w:p w:rsidR="006F717E" w:rsidRPr="00E563FC" w:rsidRDefault="006F717E" w:rsidP="006F717E">
      <w:pPr>
        <w:jc w:val="both"/>
        <w:rPr>
          <w:sz w:val="28"/>
          <w:szCs w:val="28"/>
        </w:rPr>
      </w:pPr>
      <w:r w:rsidRPr="00E563FC">
        <w:rPr>
          <w:sz w:val="28"/>
          <w:szCs w:val="28"/>
        </w:rPr>
        <w:tab/>
        <w:t xml:space="preserve">Персонал </w:t>
      </w:r>
      <w:proofErr w:type="spellStart"/>
      <w:r w:rsidRPr="00E563FC">
        <w:rPr>
          <w:sz w:val="28"/>
          <w:szCs w:val="28"/>
        </w:rPr>
        <w:t>шкільних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їдалень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вчасно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згідно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графіку</w:t>
      </w:r>
      <w:proofErr w:type="spellEnd"/>
      <w:r w:rsidRPr="00E563FC">
        <w:rPr>
          <w:sz w:val="28"/>
          <w:szCs w:val="28"/>
        </w:rPr>
        <w:t xml:space="preserve">, проходить </w:t>
      </w:r>
      <w:proofErr w:type="spellStart"/>
      <w:r w:rsidRPr="00E563FC">
        <w:rPr>
          <w:sz w:val="28"/>
          <w:szCs w:val="28"/>
        </w:rPr>
        <w:t>медогляд</w:t>
      </w:r>
      <w:proofErr w:type="spellEnd"/>
      <w:r w:rsidRPr="00E563FC">
        <w:rPr>
          <w:sz w:val="28"/>
          <w:szCs w:val="28"/>
        </w:rPr>
        <w:t xml:space="preserve">. </w:t>
      </w:r>
      <w:proofErr w:type="spellStart"/>
      <w:r w:rsidRPr="00E563FC">
        <w:rPr>
          <w:sz w:val="28"/>
          <w:szCs w:val="28"/>
        </w:rPr>
        <w:t>Усі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забезпечені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спецодягом</w:t>
      </w:r>
      <w:proofErr w:type="spellEnd"/>
      <w:r w:rsidRPr="00E563FC">
        <w:rPr>
          <w:sz w:val="28"/>
          <w:szCs w:val="28"/>
        </w:rPr>
        <w:t xml:space="preserve">. </w:t>
      </w:r>
    </w:p>
    <w:p w:rsidR="006F717E" w:rsidRPr="00E563FC" w:rsidRDefault="006F717E" w:rsidP="006F717E">
      <w:pPr>
        <w:jc w:val="both"/>
        <w:rPr>
          <w:sz w:val="28"/>
          <w:szCs w:val="28"/>
        </w:rPr>
      </w:pPr>
      <w:r w:rsidRPr="00E563FC">
        <w:rPr>
          <w:sz w:val="28"/>
          <w:szCs w:val="28"/>
        </w:rPr>
        <w:tab/>
      </w:r>
      <w:proofErr w:type="spellStart"/>
      <w:r w:rsidRPr="00E563FC">
        <w:rPr>
          <w:sz w:val="28"/>
          <w:szCs w:val="28"/>
        </w:rPr>
        <w:t>Завдяки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спільним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зусиллям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органів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виконавчої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влади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місцевого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самоврядування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педагогічних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колективів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загальноосвітніх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навчальних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lastRenderedPageBreak/>
        <w:t>закладів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батьківської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громадськості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приватних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підприємців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гаряче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харчування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школярів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організовано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якісніше</w:t>
      </w:r>
      <w:proofErr w:type="spellEnd"/>
      <w:r w:rsidRPr="00E563FC">
        <w:rPr>
          <w:sz w:val="28"/>
          <w:szCs w:val="28"/>
        </w:rPr>
        <w:t xml:space="preserve"> в </w:t>
      </w:r>
      <w:proofErr w:type="spellStart"/>
      <w:r w:rsidRPr="00E563FC">
        <w:rPr>
          <w:sz w:val="28"/>
          <w:szCs w:val="28"/>
        </w:rPr>
        <w:t>Брусилівській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Киїнській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Количівській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Халявинській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Радянськослобідській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Слабинській</w:t>
      </w:r>
      <w:proofErr w:type="spellEnd"/>
      <w:r w:rsidRPr="00E563FC">
        <w:rPr>
          <w:sz w:val="28"/>
          <w:szCs w:val="28"/>
        </w:rPr>
        <w:t xml:space="preserve"> ЗОШ І-ІІІ ст.,  </w:t>
      </w:r>
      <w:proofErr w:type="spellStart"/>
      <w:r w:rsidRPr="00E563FC">
        <w:rPr>
          <w:sz w:val="28"/>
          <w:szCs w:val="28"/>
        </w:rPr>
        <w:t>Роїщенській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Ягіднянській</w:t>
      </w:r>
      <w:proofErr w:type="spellEnd"/>
      <w:r w:rsidRPr="00E563FC">
        <w:rPr>
          <w:sz w:val="28"/>
          <w:szCs w:val="28"/>
        </w:rPr>
        <w:t xml:space="preserve"> ЗОШ І-ІІ ст., </w:t>
      </w:r>
      <w:proofErr w:type="spellStart"/>
      <w:r w:rsidRPr="00E563FC">
        <w:rPr>
          <w:sz w:val="28"/>
          <w:szCs w:val="28"/>
        </w:rPr>
        <w:t>Пісківському</w:t>
      </w:r>
      <w:proofErr w:type="spellEnd"/>
      <w:r w:rsidRPr="00E563FC">
        <w:rPr>
          <w:sz w:val="28"/>
          <w:szCs w:val="28"/>
        </w:rPr>
        <w:t xml:space="preserve">, </w:t>
      </w:r>
      <w:proofErr w:type="spellStart"/>
      <w:r w:rsidRPr="00E563FC">
        <w:rPr>
          <w:sz w:val="28"/>
          <w:szCs w:val="28"/>
        </w:rPr>
        <w:t>Улянівському</w:t>
      </w:r>
      <w:proofErr w:type="spellEnd"/>
      <w:r w:rsidRPr="00E563FC">
        <w:rPr>
          <w:sz w:val="28"/>
          <w:szCs w:val="28"/>
        </w:rPr>
        <w:t xml:space="preserve"> та </w:t>
      </w:r>
      <w:proofErr w:type="spellStart"/>
      <w:r w:rsidRPr="00E563FC">
        <w:rPr>
          <w:sz w:val="28"/>
          <w:szCs w:val="28"/>
        </w:rPr>
        <w:t>Киселівському</w:t>
      </w:r>
      <w:proofErr w:type="spellEnd"/>
      <w:r w:rsidRPr="00E563FC">
        <w:rPr>
          <w:sz w:val="28"/>
          <w:szCs w:val="28"/>
        </w:rPr>
        <w:t xml:space="preserve"> НВК.</w:t>
      </w:r>
    </w:p>
    <w:p w:rsidR="006F717E" w:rsidRPr="00E563FC" w:rsidRDefault="006F717E" w:rsidP="006F717E">
      <w:pPr>
        <w:ind w:firstLine="435"/>
        <w:jc w:val="both"/>
        <w:rPr>
          <w:sz w:val="28"/>
          <w:szCs w:val="28"/>
        </w:rPr>
      </w:pPr>
      <w:proofErr w:type="spellStart"/>
      <w:r w:rsidRPr="00E563FC">
        <w:rPr>
          <w:sz w:val="28"/>
          <w:szCs w:val="28"/>
        </w:rPr>
        <w:t>Питання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організації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харчування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дітей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постійно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перебуває</w:t>
      </w:r>
      <w:proofErr w:type="spellEnd"/>
      <w:r w:rsidRPr="00E563FC">
        <w:rPr>
          <w:sz w:val="28"/>
          <w:szCs w:val="28"/>
        </w:rPr>
        <w:t xml:space="preserve"> на </w:t>
      </w:r>
      <w:proofErr w:type="spellStart"/>
      <w:r w:rsidRPr="00E563FC">
        <w:rPr>
          <w:sz w:val="28"/>
          <w:szCs w:val="28"/>
        </w:rPr>
        <w:t>контролі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районної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державної</w:t>
      </w:r>
      <w:proofErr w:type="spellEnd"/>
      <w:r w:rsidRPr="00E563FC">
        <w:rPr>
          <w:sz w:val="28"/>
          <w:szCs w:val="28"/>
        </w:rPr>
        <w:t xml:space="preserve"> </w:t>
      </w:r>
      <w:proofErr w:type="spellStart"/>
      <w:r w:rsidRPr="00E563FC">
        <w:rPr>
          <w:sz w:val="28"/>
          <w:szCs w:val="28"/>
        </w:rPr>
        <w:t>адміністрації</w:t>
      </w:r>
      <w:proofErr w:type="spellEnd"/>
      <w:r w:rsidRPr="00E563FC">
        <w:rPr>
          <w:sz w:val="28"/>
          <w:szCs w:val="28"/>
        </w:rPr>
        <w:t>.</w:t>
      </w:r>
    </w:p>
    <w:p w:rsidR="006C059B" w:rsidRPr="006F717E" w:rsidRDefault="006C059B" w:rsidP="006C059B">
      <w:pPr>
        <w:rPr>
          <w:sz w:val="28"/>
        </w:rPr>
      </w:pPr>
    </w:p>
    <w:p w:rsidR="0010400F" w:rsidRDefault="0010400F" w:rsidP="006C059B">
      <w:pPr>
        <w:rPr>
          <w:sz w:val="28"/>
          <w:lang w:val="uk-UA"/>
        </w:rPr>
      </w:pPr>
    </w:p>
    <w:p w:rsidR="006C059B" w:rsidRPr="00925446" w:rsidRDefault="006C059B" w:rsidP="006C059B">
      <w:pPr>
        <w:rPr>
          <w:sz w:val="28"/>
          <w:lang w:val="uk-UA"/>
        </w:rPr>
      </w:pPr>
      <w:r w:rsidRPr="00925446">
        <w:rPr>
          <w:sz w:val="28"/>
          <w:lang w:val="uk-UA"/>
        </w:rPr>
        <w:t xml:space="preserve">Начальник відділу освіти </w:t>
      </w:r>
      <w:r w:rsidRPr="00925446">
        <w:rPr>
          <w:sz w:val="28"/>
          <w:lang w:val="uk-UA"/>
        </w:rPr>
        <w:tab/>
      </w:r>
      <w:r w:rsidRPr="00925446">
        <w:rPr>
          <w:sz w:val="28"/>
          <w:lang w:val="uk-UA"/>
        </w:rPr>
        <w:tab/>
      </w:r>
      <w:r w:rsidRPr="00925446">
        <w:rPr>
          <w:sz w:val="28"/>
          <w:lang w:val="uk-UA"/>
        </w:rPr>
        <w:tab/>
      </w:r>
      <w:r w:rsidRPr="00925446">
        <w:rPr>
          <w:sz w:val="28"/>
          <w:lang w:val="uk-UA"/>
        </w:rPr>
        <w:tab/>
      </w:r>
      <w:r w:rsidRPr="00925446">
        <w:rPr>
          <w:sz w:val="28"/>
          <w:lang w:val="uk-UA"/>
        </w:rPr>
        <w:tab/>
      </w:r>
      <w:r w:rsidRPr="00925446">
        <w:rPr>
          <w:sz w:val="28"/>
          <w:lang w:val="uk-UA"/>
        </w:rPr>
        <w:tab/>
      </w:r>
      <w:r w:rsidR="003C21BB" w:rsidRPr="00925446">
        <w:rPr>
          <w:sz w:val="28"/>
          <w:lang w:val="uk-UA"/>
        </w:rPr>
        <w:t>Т.М.Маханькова</w:t>
      </w:r>
    </w:p>
    <w:sectPr w:rsidR="006C059B" w:rsidRPr="00925446" w:rsidSect="00711EE7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E71"/>
    <w:multiLevelType w:val="hybridMultilevel"/>
    <w:tmpl w:val="ED52E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9FF"/>
    <w:rsid w:val="00004F1A"/>
    <w:rsid w:val="00071326"/>
    <w:rsid w:val="00075D55"/>
    <w:rsid w:val="000879C4"/>
    <w:rsid w:val="00096555"/>
    <w:rsid w:val="000B1EE7"/>
    <w:rsid w:val="000B6C0E"/>
    <w:rsid w:val="000C4CB5"/>
    <w:rsid w:val="0010400F"/>
    <w:rsid w:val="00107F1F"/>
    <w:rsid w:val="00122457"/>
    <w:rsid w:val="00122DBB"/>
    <w:rsid w:val="00197BF4"/>
    <w:rsid w:val="001B7626"/>
    <w:rsid w:val="001C1151"/>
    <w:rsid w:val="001C2A37"/>
    <w:rsid w:val="002434C1"/>
    <w:rsid w:val="00254011"/>
    <w:rsid w:val="002544DE"/>
    <w:rsid w:val="00256967"/>
    <w:rsid w:val="002704C9"/>
    <w:rsid w:val="00274553"/>
    <w:rsid w:val="002B7D34"/>
    <w:rsid w:val="002D08E2"/>
    <w:rsid w:val="002D6318"/>
    <w:rsid w:val="003205EC"/>
    <w:rsid w:val="00341C9F"/>
    <w:rsid w:val="00356548"/>
    <w:rsid w:val="0036716E"/>
    <w:rsid w:val="003742F0"/>
    <w:rsid w:val="00384E46"/>
    <w:rsid w:val="003C21BB"/>
    <w:rsid w:val="003F1674"/>
    <w:rsid w:val="00404E88"/>
    <w:rsid w:val="00426B3E"/>
    <w:rsid w:val="00483697"/>
    <w:rsid w:val="004A2366"/>
    <w:rsid w:val="004A482D"/>
    <w:rsid w:val="004C703E"/>
    <w:rsid w:val="004C73AF"/>
    <w:rsid w:val="00531146"/>
    <w:rsid w:val="00545DAE"/>
    <w:rsid w:val="0056759B"/>
    <w:rsid w:val="005B5567"/>
    <w:rsid w:val="005E1704"/>
    <w:rsid w:val="00620382"/>
    <w:rsid w:val="0062067C"/>
    <w:rsid w:val="006314C0"/>
    <w:rsid w:val="006456FF"/>
    <w:rsid w:val="006661EF"/>
    <w:rsid w:val="0068698D"/>
    <w:rsid w:val="006C059B"/>
    <w:rsid w:val="006F0E4F"/>
    <w:rsid w:val="006F717E"/>
    <w:rsid w:val="00711EE7"/>
    <w:rsid w:val="00731D0C"/>
    <w:rsid w:val="00740554"/>
    <w:rsid w:val="007424FE"/>
    <w:rsid w:val="00764485"/>
    <w:rsid w:val="00772A68"/>
    <w:rsid w:val="00777D22"/>
    <w:rsid w:val="007D7E9A"/>
    <w:rsid w:val="007F7338"/>
    <w:rsid w:val="00806E64"/>
    <w:rsid w:val="0083783C"/>
    <w:rsid w:val="0084682E"/>
    <w:rsid w:val="00847FFE"/>
    <w:rsid w:val="0085664E"/>
    <w:rsid w:val="008A7057"/>
    <w:rsid w:val="008F074C"/>
    <w:rsid w:val="00925446"/>
    <w:rsid w:val="00932E8F"/>
    <w:rsid w:val="00946257"/>
    <w:rsid w:val="009803F2"/>
    <w:rsid w:val="009B7B92"/>
    <w:rsid w:val="009C1F26"/>
    <w:rsid w:val="009D59D7"/>
    <w:rsid w:val="009D5E5F"/>
    <w:rsid w:val="00A042E3"/>
    <w:rsid w:val="00A24B5C"/>
    <w:rsid w:val="00A36951"/>
    <w:rsid w:val="00A36BE3"/>
    <w:rsid w:val="00A4070D"/>
    <w:rsid w:val="00A61060"/>
    <w:rsid w:val="00A731B7"/>
    <w:rsid w:val="00A75627"/>
    <w:rsid w:val="00A83C0E"/>
    <w:rsid w:val="00A90DA5"/>
    <w:rsid w:val="00AA2E07"/>
    <w:rsid w:val="00AB2483"/>
    <w:rsid w:val="00AE0060"/>
    <w:rsid w:val="00B10DE3"/>
    <w:rsid w:val="00B711E1"/>
    <w:rsid w:val="00C3419D"/>
    <w:rsid w:val="00C70882"/>
    <w:rsid w:val="00C91F1E"/>
    <w:rsid w:val="00CB56AC"/>
    <w:rsid w:val="00CB74A9"/>
    <w:rsid w:val="00CC3326"/>
    <w:rsid w:val="00CC4DE8"/>
    <w:rsid w:val="00CE44C2"/>
    <w:rsid w:val="00D02A4D"/>
    <w:rsid w:val="00D269AC"/>
    <w:rsid w:val="00D46558"/>
    <w:rsid w:val="00D819F2"/>
    <w:rsid w:val="00DA0D0D"/>
    <w:rsid w:val="00DA60D0"/>
    <w:rsid w:val="00DB0279"/>
    <w:rsid w:val="00DC09FF"/>
    <w:rsid w:val="00DE4C85"/>
    <w:rsid w:val="00E30476"/>
    <w:rsid w:val="00E563FC"/>
    <w:rsid w:val="00E571C6"/>
    <w:rsid w:val="00E94E7B"/>
    <w:rsid w:val="00ED47BE"/>
    <w:rsid w:val="00EE173A"/>
    <w:rsid w:val="00F21516"/>
    <w:rsid w:val="00F4289D"/>
    <w:rsid w:val="00F54C4A"/>
    <w:rsid w:val="00F901E9"/>
    <w:rsid w:val="00F95318"/>
    <w:rsid w:val="00FC6310"/>
    <w:rsid w:val="00FE6ACC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FE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0C4CB5"/>
    <w:pPr>
      <w:keepNext/>
      <w:jc w:val="center"/>
      <w:outlineLvl w:val="1"/>
    </w:pPr>
    <w:rPr>
      <w:rFonts w:eastAsia="Times New Roman"/>
      <w:b/>
      <w:bCs/>
      <w:sz w:val="36"/>
      <w:szCs w:val="24"/>
      <w:lang w:val="uk-UA"/>
    </w:rPr>
  </w:style>
  <w:style w:type="paragraph" w:styleId="3">
    <w:name w:val="heading 3"/>
    <w:basedOn w:val="a"/>
    <w:next w:val="a"/>
    <w:link w:val="30"/>
    <w:qFormat/>
    <w:locked/>
    <w:rsid w:val="000C4C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C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C09F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772A6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72A68"/>
    <w:rPr>
      <w:rFonts w:cs="Times New Roman"/>
      <w:b/>
      <w:bCs/>
    </w:rPr>
  </w:style>
  <w:style w:type="character" w:styleId="a7">
    <w:name w:val="Hyperlink"/>
    <w:basedOn w:val="a0"/>
    <w:semiHidden/>
    <w:rsid w:val="00772A68"/>
    <w:rPr>
      <w:rFonts w:cs="Times New Roman"/>
      <w:color w:val="0000FF"/>
      <w:u w:val="single"/>
    </w:rPr>
  </w:style>
  <w:style w:type="paragraph" w:customStyle="1" w:styleId="1">
    <w:name w:val="Знак Знак Знак Знак1 Знак Знак Знак"/>
    <w:basedOn w:val="a"/>
    <w:rsid w:val="001C1151"/>
    <w:rPr>
      <w:rFonts w:ascii="Verdana" w:hAnsi="Verdana" w:cs="Verdana"/>
      <w:lang w:val="en-US" w:eastAsia="en-US"/>
    </w:rPr>
  </w:style>
  <w:style w:type="paragraph" w:customStyle="1" w:styleId="10">
    <w:name w:val="Знак Знак Знак Знак1 Знак Знак Знак Знак Знак"/>
    <w:basedOn w:val="a"/>
    <w:rsid w:val="00531146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62067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62067C"/>
    <w:rPr>
      <w:rFonts w:eastAsia="Times New Roman"/>
      <w:sz w:val="22"/>
      <w:szCs w:val="22"/>
      <w:lang w:eastAsia="en-US"/>
    </w:rPr>
  </w:style>
  <w:style w:type="paragraph" w:styleId="a8">
    <w:name w:val="No Spacing"/>
    <w:qFormat/>
    <w:rsid w:val="00847FFE"/>
    <w:rPr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link w:val="a0"/>
    <w:rsid w:val="00847FFE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  <w:style w:type="paragraph" w:customStyle="1" w:styleId="a9">
    <w:name w:val="a"/>
    <w:basedOn w:val="a"/>
    <w:rsid w:val="00711E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0C4CB5"/>
    <w:rPr>
      <w:rFonts w:ascii="Cambria" w:hAnsi="Cambria"/>
      <w:b/>
      <w:bCs/>
      <w:color w:val="4F81BD"/>
      <w:sz w:val="24"/>
      <w:szCs w:val="24"/>
      <w:lang w:val="uk-UA" w:eastAsia="ru-RU" w:bidi="ar-SA"/>
    </w:rPr>
  </w:style>
  <w:style w:type="table" w:styleId="aa">
    <w:name w:val="Table Grid"/>
    <w:basedOn w:val="a1"/>
    <w:locked/>
    <w:rsid w:val="00DA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90DA5"/>
  </w:style>
  <w:style w:type="paragraph" w:styleId="20">
    <w:name w:val="Body Text 2"/>
    <w:basedOn w:val="a"/>
    <w:link w:val="21"/>
    <w:rsid w:val="006F717E"/>
    <w:pPr>
      <w:jc w:val="both"/>
    </w:pPr>
    <w:rPr>
      <w:rFonts w:eastAsia="Times New Roman"/>
      <w:sz w:val="28"/>
      <w:szCs w:val="24"/>
      <w:lang w:val="uk-UA"/>
    </w:rPr>
  </w:style>
  <w:style w:type="character" w:customStyle="1" w:styleId="21">
    <w:name w:val="Основной текст 2 Знак"/>
    <w:basedOn w:val="a0"/>
    <w:link w:val="20"/>
    <w:rsid w:val="006F717E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rsid w:val="006F7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5299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http://chern-rayrada.cg.gov.ua/web_docs/1730/2012/04/docs/%D0%94%D0%BE%D0%B4%D0%B0%D1%82%D0%BE%D0%BA %D0%B4%D0%BE %D0%A0%D1%96%D1%88%D0%B5%D0%BD%D0%BD%D1%8F %D0%BE%D1%81%D0%B2%D1%96%D1%82%D0%B0.doc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SERVER</cp:lastModifiedBy>
  <cp:revision>2</cp:revision>
  <cp:lastPrinted>2016-02-08T09:32:00Z</cp:lastPrinted>
  <dcterms:created xsi:type="dcterms:W3CDTF">2016-02-08T12:49:00Z</dcterms:created>
  <dcterms:modified xsi:type="dcterms:W3CDTF">2016-02-08T12:49:00Z</dcterms:modified>
</cp:coreProperties>
</file>